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79B" w:rsidRPr="0090379B" w:rsidRDefault="0090379B" w:rsidP="0090379B">
      <w:pPr>
        <w:rPr>
          <w:sz w:val="28"/>
          <w:szCs w:val="28"/>
        </w:rPr>
      </w:pPr>
    </w:p>
    <w:p w:rsidR="0090379B" w:rsidRPr="0090379B" w:rsidRDefault="0090379B" w:rsidP="0090379B">
      <w:pPr>
        <w:rPr>
          <w:sz w:val="28"/>
          <w:szCs w:val="28"/>
        </w:rPr>
      </w:pPr>
    </w:p>
    <w:p w:rsidR="0090379B" w:rsidRPr="0090379B" w:rsidRDefault="0090379B" w:rsidP="0090379B">
      <w:pPr>
        <w:rPr>
          <w:sz w:val="28"/>
          <w:szCs w:val="28"/>
        </w:rPr>
      </w:pPr>
    </w:p>
    <w:p w:rsidR="0090379B" w:rsidRPr="0090379B" w:rsidRDefault="0090379B" w:rsidP="0090379B">
      <w:pPr>
        <w:rPr>
          <w:sz w:val="28"/>
          <w:szCs w:val="28"/>
        </w:rPr>
      </w:pPr>
    </w:p>
    <w:p w:rsidR="0090379B" w:rsidRPr="0090379B" w:rsidRDefault="0090379B" w:rsidP="0090379B">
      <w:pPr>
        <w:rPr>
          <w:sz w:val="28"/>
          <w:szCs w:val="28"/>
        </w:rPr>
      </w:pPr>
    </w:p>
    <w:p w:rsidR="0090379B" w:rsidRDefault="0090379B" w:rsidP="0090379B">
      <w:pPr>
        <w:jc w:val="center"/>
        <w:rPr>
          <w:bCs/>
        </w:rPr>
      </w:pPr>
    </w:p>
    <w:p w:rsidR="0090379B" w:rsidRDefault="0090379B" w:rsidP="0090379B">
      <w:pPr>
        <w:jc w:val="center"/>
        <w:rPr>
          <w:bCs/>
        </w:rPr>
      </w:pPr>
    </w:p>
    <w:p w:rsidR="0090379B" w:rsidRDefault="0090379B" w:rsidP="0090379B">
      <w:pPr>
        <w:jc w:val="center"/>
        <w:rPr>
          <w:bCs/>
        </w:rPr>
      </w:pPr>
    </w:p>
    <w:p w:rsidR="0090379B" w:rsidRDefault="0090379B" w:rsidP="0090379B">
      <w:pPr>
        <w:jc w:val="center"/>
        <w:rPr>
          <w:bCs/>
        </w:rPr>
      </w:pPr>
    </w:p>
    <w:p w:rsidR="0090379B" w:rsidRDefault="0090379B" w:rsidP="0090379B">
      <w:pPr>
        <w:jc w:val="center"/>
        <w:rPr>
          <w:bCs/>
          <w:sz w:val="28"/>
          <w:szCs w:val="28"/>
        </w:rPr>
      </w:pPr>
    </w:p>
    <w:p w:rsidR="0090379B" w:rsidRDefault="0090379B" w:rsidP="0090379B">
      <w:pPr>
        <w:jc w:val="center"/>
        <w:rPr>
          <w:bCs/>
          <w:sz w:val="28"/>
          <w:szCs w:val="28"/>
        </w:rPr>
      </w:pPr>
    </w:p>
    <w:p w:rsidR="0090379B" w:rsidRDefault="0090379B" w:rsidP="0090379B">
      <w:pPr>
        <w:jc w:val="center"/>
        <w:rPr>
          <w:bCs/>
          <w:sz w:val="28"/>
          <w:szCs w:val="28"/>
        </w:rPr>
      </w:pPr>
    </w:p>
    <w:p w:rsidR="0090379B" w:rsidRDefault="0090379B" w:rsidP="0090379B">
      <w:pPr>
        <w:jc w:val="center"/>
        <w:rPr>
          <w:bCs/>
          <w:sz w:val="28"/>
          <w:szCs w:val="28"/>
        </w:rPr>
      </w:pPr>
    </w:p>
    <w:p w:rsidR="0090379B" w:rsidRDefault="0090379B" w:rsidP="0090379B">
      <w:pPr>
        <w:jc w:val="center"/>
        <w:rPr>
          <w:bCs/>
          <w:sz w:val="28"/>
          <w:szCs w:val="28"/>
        </w:rPr>
      </w:pPr>
    </w:p>
    <w:p w:rsidR="0090379B" w:rsidRDefault="0090379B" w:rsidP="0090379B">
      <w:pPr>
        <w:jc w:val="center"/>
        <w:rPr>
          <w:bCs/>
          <w:sz w:val="28"/>
          <w:szCs w:val="28"/>
        </w:rPr>
      </w:pPr>
    </w:p>
    <w:p w:rsidR="0090379B" w:rsidRDefault="0090379B" w:rsidP="0090379B">
      <w:pPr>
        <w:jc w:val="center"/>
        <w:rPr>
          <w:bCs/>
          <w:sz w:val="28"/>
          <w:szCs w:val="28"/>
        </w:rPr>
      </w:pPr>
    </w:p>
    <w:p w:rsidR="0090379B" w:rsidRPr="00DD541D" w:rsidRDefault="0090379B" w:rsidP="0090379B">
      <w:pPr>
        <w:jc w:val="center"/>
        <w:rPr>
          <w:bCs/>
          <w:sz w:val="28"/>
          <w:szCs w:val="28"/>
        </w:rPr>
      </w:pPr>
    </w:p>
    <w:p w:rsidR="0090379B" w:rsidRPr="00DD541D" w:rsidRDefault="0090379B" w:rsidP="0090379B">
      <w:pPr>
        <w:jc w:val="center"/>
        <w:outlineLvl w:val="0"/>
        <w:rPr>
          <w:b/>
          <w:bCs/>
          <w:sz w:val="28"/>
          <w:szCs w:val="28"/>
        </w:rPr>
      </w:pPr>
      <w:bookmarkStart w:id="0" w:name="_Toc340071517"/>
      <w:r w:rsidRPr="00DD541D">
        <w:rPr>
          <w:b/>
          <w:bCs/>
          <w:sz w:val="28"/>
          <w:szCs w:val="28"/>
        </w:rPr>
        <w:t>КОНКУРСНАЯ ДОКУМЕНТАЦИЯ</w:t>
      </w:r>
      <w:bookmarkEnd w:id="0"/>
    </w:p>
    <w:p w:rsidR="00AA0311" w:rsidRPr="00AA0311" w:rsidRDefault="00E8363E" w:rsidP="00AA0311">
      <w:pPr>
        <w:jc w:val="center"/>
        <w:rPr>
          <w:b/>
          <w:sz w:val="28"/>
          <w:szCs w:val="28"/>
        </w:rPr>
      </w:pPr>
      <w:r w:rsidRPr="00DD541D">
        <w:rPr>
          <w:b/>
          <w:sz w:val="28"/>
          <w:szCs w:val="28"/>
        </w:rPr>
        <w:t xml:space="preserve">открытый одноэтапный конкурс в электронной форме без квалификационного отбора на право заключения договора </w:t>
      </w:r>
      <w:r w:rsidR="00AA0311" w:rsidRPr="00AA0311">
        <w:rPr>
          <w:b/>
          <w:sz w:val="28"/>
          <w:szCs w:val="28"/>
        </w:rPr>
        <w:t>по лоту № 26-ок-13: «Оказание услуг по государственной охране строительной площадки Балтийской АЭС»</w:t>
      </w:r>
    </w:p>
    <w:p w:rsidR="00AA0311" w:rsidRPr="00AA0311" w:rsidRDefault="00AA0311" w:rsidP="00AA0311">
      <w:pPr>
        <w:jc w:val="center"/>
        <w:rPr>
          <w:b/>
          <w:sz w:val="28"/>
          <w:szCs w:val="28"/>
        </w:rPr>
      </w:pPr>
    </w:p>
    <w:p w:rsidR="0090379B" w:rsidRDefault="0090379B" w:rsidP="0090379B">
      <w:pPr>
        <w:jc w:val="center"/>
        <w:rPr>
          <w:b/>
          <w:sz w:val="28"/>
          <w:szCs w:val="28"/>
        </w:rPr>
      </w:pPr>
    </w:p>
    <w:p w:rsidR="0090379B" w:rsidRPr="00DD541D" w:rsidRDefault="0090379B" w:rsidP="0090379B">
      <w:pPr>
        <w:jc w:val="center"/>
        <w:rPr>
          <w:b/>
          <w:sz w:val="28"/>
          <w:szCs w:val="28"/>
        </w:rPr>
      </w:pPr>
    </w:p>
    <w:p w:rsidR="0090379B" w:rsidRPr="00DD541D" w:rsidRDefault="0090379B" w:rsidP="0090379B">
      <w:pPr>
        <w:jc w:val="center"/>
        <w:rPr>
          <w:b/>
          <w:sz w:val="28"/>
          <w:szCs w:val="28"/>
        </w:rPr>
      </w:pPr>
    </w:p>
    <w:p w:rsidR="0090379B" w:rsidRPr="00DD541D" w:rsidRDefault="0090379B" w:rsidP="0090379B">
      <w:pPr>
        <w:jc w:val="center"/>
        <w:rPr>
          <w:b/>
          <w:sz w:val="28"/>
          <w:szCs w:val="28"/>
        </w:rPr>
      </w:pPr>
    </w:p>
    <w:p w:rsidR="0090379B" w:rsidRPr="00DD541D" w:rsidRDefault="0090379B" w:rsidP="0090379B">
      <w:pPr>
        <w:jc w:val="center"/>
        <w:rPr>
          <w:b/>
          <w:caps/>
          <w:sz w:val="28"/>
          <w:szCs w:val="28"/>
        </w:rPr>
      </w:pPr>
      <w:r>
        <w:rPr>
          <w:b/>
          <w:caps/>
          <w:sz w:val="28"/>
          <w:szCs w:val="28"/>
        </w:rPr>
        <w:t>том 2</w:t>
      </w:r>
      <w:r w:rsidRPr="00DD541D">
        <w:rPr>
          <w:b/>
          <w:caps/>
          <w:sz w:val="28"/>
          <w:szCs w:val="28"/>
        </w:rPr>
        <w:t xml:space="preserve"> «</w:t>
      </w:r>
      <w:r>
        <w:rPr>
          <w:b/>
          <w:caps/>
          <w:sz w:val="28"/>
          <w:szCs w:val="28"/>
        </w:rPr>
        <w:t>ТЕХНИЧЕСКАЯ частЬ</w:t>
      </w:r>
      <w:r w:rsidRPr="00DD541D">
        <w:rPr>
          <w:b/>
          <w:caps/>
          <w:sz w:val="28"/>
          <w:szCs w:val="28"/>
        </w:rPr>
        <w:t>»</w:t>
      </w:r>
    </w:p>
    <w:p w:rsidR="0090379B" w:rsidRPr="00DD541D" w:rsidRDefault="0090379B" w:rsidP="0090379B">
      <w:pPr>
        <w:jc w:val="center"/>
      </w:pPr>
    </w:p>
    <w:p w:rsidR="0090379B" w:rsidRPr="00DD541D" w:rsidRDefault="0090379B" w:rsidP="0090379B">
      <w:pPr>
        <w:jc w:val="center"/>
      </w:pPr>
    </w:p>
    <w:p w:rsidR="0090379B" w:rsidRPr="00DD541D" w:rsidRDefault="0090379B" w:rsidP="0090379B">
      <w:pPr>
        <w:jc w:val="center"/>
      </w:pPr>
    </w:p>
    <w:p w:rsidR="0090379B" w:rsidRPr="00DD541D" w:rsidRDefault="0090379B" w:rsidP="0090379B">
      <w:pPr>
        <w:jc w:val="center"/>
      </w:pPr>
    </w:p>
    <w:p w:rsidR="0090379B" w:rsidRPr="00DD541D" w:rsidRDefault="0090379B" w:rsidP="0090379B">
      <w:pPr>
        <w:jc w:val="center"/>
      </w:pPr>
    </w:p>
    <w:p w:rsidR="0090379B" w:rsidRPr="00DD541D" w:rsidRDefault="0090379B" w:rsidP="0090379B">
      <w:pPr>
        <w:jc w:val="center"/>
      </w:pPr>
    </w:p>
    <w:p w:rsidR="0090379B" w:rsidRPr="00DD541D" w:rsidRDefault="0090379B" w:rsidP="0090379B">
      <w:pPr>
        <w:jc w:val="center"/>
      </w:pPr>
    </w:p>
    <w:p w:rsidR="0090379B" w:rsidRPr="00DD541D" w:rsidRDefault="0090379B" w:rsidP="0090379B">
      <w:pPr>
        <w:jc w:val="center"/>
      </w:pPr>
    </w:p>
    <w:p w:rsidR="0090379B" w:rsidRPr="00DD541D" w:rsidRDefault="0090379B" w:rsidP="0090379B">
      <w:pPr>
        <w:jc w:val="center"/>
      </w:pPr>
    </w:p>
    <w:p w:rsidR="0090379B" w:rsidRPr="00DD541D" w:rsidRDefault="0090379B" w:rsidP="0090379B">
      <w:pPr>
        <w:jc w:val="center"/>
      </w:pPr>
    </w:p>
    <w:p w:rsidR="0090379B" w:rsidRPr="00DD541D" w:rsidRDefault="0090379B" w:rsidP="0090379B">
      <w:pPr>
        <w:jc w:val="center"/>
      </w:pPr>
    </w:p>
    <w:p w:rsidR="0090379B" w:rsidRPr="00DD541D" w:rsidRDefault="0090379B" w:rsidP="0090379B">
      <w:pPr>
        <w:jc w:val="center"/>
      </w:pPr>
    </w:p>
    <w:p w:rsidR="0090379B" w:rsidRDefault="0090379B" w:rsidP="0090379B">
      <w:pPr>
        <w:jc w:val="center"/>
        <w:rPr>
          <w:b/>
          <w:sz w:val="28"/>
          <w:szCs w:val="28"/>
        </w:rPr>
        <w:sectPr w:rsidR="0090379B">
          <w:pgSz w:w="11906" w:h="16838"/>
          <w:pgMar w:top="1134" w:right="850" w:bottom="1134" w:left="1701" w:header="708" w:footer="708" w:gutter="0"/>
          <w:cols w:space="708"/>
          <w:docGrid w:linePitch="360"/>
        </w:sectPr>
      </w:pPr>
      <w:r w:rsidRPr="00DD541D">
        <w:rPr>
          <w:b/>
          <w:sz w:val="28"/>
          <w:szCs w:val="28"/>
        </w:rPr>
        <w:t>201</w:t>
      </w:r>
      <w:r w:rsidR="00E8363E">
        <w:rPr>
          <w:b/>
          <w:sz w:val="28"/>
          <w:szCs w:val="28"/>
        </w:rPr>
        <w:t>3</w:t>
      </w:r>
    </w:p>
    <w:p w:rsidR="0090379B" w:rsidRDefault="0090379B" w:rsidP="0090379B">
      <w:pPr>
        <w:spacing w:before="240" w:after="60"/>
        <w:jc w:val="center"/>
        <w:outlineLvl w:val="0"/>
        <w:rPr>
          <w:b/>
          <w:kern w:val="28"/>
          <w:sz w:val="28"/>
          <w:szCs w:val="28"/>
          <w:lang w:eastAsia="x-none"/>
        </w:rPr>
      </w:pPr>
      <w:r w:rsidRPr="00AA0311">
        <w:rPr>
          <w:b/>
          <w:kern w:val="28"/>
          <w:sz w:val="28"/>
          <w:szCs w:val="28"/>
          <w:lang w:val="x-none" w:eastAsia="x-none"/>
        </w:rPr>
        <w:lastRenderedPageBreak/>
        <w:t>ТЕХНИЧЕСКОЕ ЗАДАНИЕ</w:t>
      </w:r>
    </w:p>
    <w:p w:rsidR="00AA0311" w:rsidRPr="00AA0311" w:rsidRDefault="00AA0311" w:rsidP="00AA0311">
      <w:pPr>
        <w:jc w:val="center"/>
        <w:rPr>
          <w:b/>
          <w:sz w:val="28"/>
          <w:szCs w:val="28"/>
        </w:rPr>
      </w:pPr>
      <w:r w:rsidRPr="00AA0311">
        <w:rPr>
          <w:b/>
          <w:sz w:val="28"/>
          <w:szCs w:val="28"/>
        </w:rPr>
        <w:t>«Оказание услуг по государственной охране строительной площадки Балтийской АЭС»</w:t>
      </w:r>
    </w:p>
    <w:p w:rsidR="00AA0311" w:rsidRPr="00AA0311" w:rsidRDefault="00AA0311" w:rsidP="00AA0311">
      <w:pPr>
        <w:numPr>
          <w:ilvl w:val="0"/>
          <w:numId w:val="2"/>
        </w:numPr>
        <w:ind w:left="0" w:firstLine="709"/>
        <w:contextualSpacing/>
        <w:rPr>
          <w:rFonts w:eastAsia="Calibri"/>
          <w:b/>
          <w:lang w:eastAsia="en-US"/>
        </w:rPr>
      </w:pPr>
      <w:r w:rsidRPr="00AA0311">
        <w:rPr>
          <w:rFonts w:eastAsia="Calibri"/>
          <w:b/>
          <w:lang w:eastAsia="en-US"/>
        </w:rPr>
        <w:t>Объект</w:t>
      </w:r>
    </w:p>
    <w:p w:rsidR="00AA0311" w:rsidRPr="00AA0311" w:rsidRDefault="00AA0311" w:rsidP="00AA0311">
      <w:pPr>
        <w:ind w:firstLine="709"/>
        <w:contextualSpacing/>
        <w:jc w:val="both"/>
        <w:rPr>
          <w:rFonts w:eastAsia="Calibri"/>
          <w:lang w:eastAsia="en-US"/>
        </w:rPr>
      </w:pPr>
      <w:r w:rsidRPr="00AA0311">
        <w:rPr>
          <w:rFonts w:eastAsia="Calibri"/>
          <w:lang w:eastAsia="en-US"/>
        </w:rPr>
        <w:t>Строительная площадка Балтийской АЭС. (</w:t>
      </w:r>
      <w:proofErr w:type="gramStart"/>
      <w:r w:rsidRPr="00AA0311">
        <w:rPr>
          <w:rFonts w:eastAsia="Calibri"/>
          <w:lang w:eastAsia="en-US"/>
        </w:rPr>
        <w:t>Калининградская</w:t>
      </w:r>
      <w:proofErr w:type="gramEnd"/>
      <w:r w:rsidRPr="00AA0311">
        <w:rPr>
          <w:rFonts w:eastAsia="Calibri"/>
          <w:lang w:eastAsia="en-US"/>
        </w:rPr>
        <w:t xml:space="preserve"> обл., Неманский район, пос. </w:t>
      </w:r>
      <w:proofErr w:type="spellStart"/>
      <w:r w:rsidRPr="00AA0311">
        <w:rPr>
          <w:rFonts w:eastAsia="Calibri"/>
          <w:lang w:eastAsia="en-US"/>
        </w:rPr>
        <w:t>Маломожайское</w:t>
      </w:r>
      <w:proofErr w:type="spellEnd"/>
      <w:r w:rsidRPr="00AA0311">
        <w:rPr>
          <w:rFonts w:eastAsia="Calibri"/>
          <w:lang w:eastAsia="en-US"/>
        </w:rPr>
        <w:t>).</w:t>
      </w:r>
    </w:p>
    <w:p w:rsidR="00AA0311" w:rsidRPr="00AA0311" w:rsidRDefault="00AA0311" w:rsidP="00AA0311">
      <w:pPr>
        <w:numPr>
          <w:ilvl w:val="0"/>
          <w:numId w:val="2"/>
        </w:numPr>
        <w:ind w:left="0" w:firstLine="709"/>
        <w:contextualSpacing/>
        <w:rPr>
          <w:rFonts w:eastAsia="Calibri"/>
          <w:b/>
          <w:lang w:eastAsia="en-US"/>
        </w:rPr>
      </w:pPr>
      <w:r w:rsidRPr="00AA0311">
        <w:rPr>
          <w:rFonts w:eastAsia="Calibri"/>
          <w:b/>
          <w:lang w:eastAsia="en-US"/>
        </w:rPr>
        <w:t>Характеристика объекта</w:t>
      </w:r>
      <w:r w:rsidRPr="00AA0311">
        <w:rPr>
          <w:rFonts w:eastAsia="Calibri"/>
          <w:lang w:eastAsia="en-US"/>
        </w:rPr>
        <w:t>:</w:t>
      </w:r>
    </w:p>
    <w:p w:rsidR="00AA0311" w:rsidRPr="00AA0311" w:rsidRDefault="00AA0311" w:rsidP="00AA0311">
      <w:pPr>
        <w:spacing w:after="200"/>
        <w:ind w:firstLine="851"/>
        <w:contextualSpacing/>
        <w:jc w:val="both"/>
        <w:rPr>
          <w:rFonts w:eastAsia="Calibri"/>
          <w:lang w:eastAsia="en-US"/>
        </w:rPr>
      </w:pPr>
      <w:r w:rsidRPr="00AA0311">
        <w:rPr>
          <w:rFonts w:eastAsia="Calibri"/>
          <w:lang w:eastAsia="en-US"/>
        </w:rPr>
        <w:t xml:space="preserve">Строительная площадка Балтийской атомной электростанции расположена на территории Неманского района, </w:t>
      </w:r>
      <w:proofErr w:type="spellStart"/>
      <w:r w:rsidRPr="00AA0311">
        <w:rPr>
          <w:rFonts w:eastAsia="Calibri"/>
          <w:lang w:eastAsia="en-US"/>
        </w:rPr>
        <w:t>Лунинского</w:t>
      </w:r>
      <w:proofErr w:type="spellEnd"/>
      <w:r w:rsidRPr="00AA0311">
        <w:rPr>
          <w:rFonts w:eastAsia="Calibri"/>
          <w:lang w:eastAsia="en-US"/>
        </w:rPr>
        <w:t xml:space="preserve"> сельского поселения в 12 км Юго-Восточнее г. Неман и в 3 км Северо-Западнее пос. </w:t>
      </w:r>
      <w:proofErr w:type="spellStart"/>
      <w:r w:rsidRPr="00AA0311">
        <w:rPr>
          <w:rFonts w:eastAsia="Calibri"/>
          <w:lang w:eastAsia="en-US"/>
        </w:rPr>
        <w:t>Маломожайское</w:t>
      </w:r>
      <w:proofErr w:type="spellEnd"/>
      <w:r w:rsidRPr="00AA0311">
        <w:rPr>
          <w:rFonts w:eastAsia="Calibri"/>
          <w:lang w:eastAsia="en-US"/>
        </w:rPr>
        <w:t>. Занимаемая площадь: 183,6 га</w:t>
      </w:r>
      <w:proofErr w:type="gramStart"/>
      <w:r w:rsidRPr="00AA0311">
        <w:rPr>
          <w:rFonts w:eastAsia="Calibri"/>
          <w:lang w:eastAsia="en-US"/>
        </w:rPr>
        <w:t>.</w:t>
      </w:r>
      <w:proofErr w:type="gramEnd"/>
      <w:r w:rsidRPr="00AA0311">
        <w:rPr>
          <w:rFonts w:eastAsia="Calibri"/>
          <w:lang w:eastAsia="en-US"/>
        </w:rPr>
        <w:t xml:space="preserve"> </w:t>
      </w:r>
      <w:proofErr w:type="gramStart"/>
      <w:r w:rsidRPr="00AA0311">
        <w:rPr>
          <w:rFonts w:eastAsia="Calibri"/>
          <w:lang w:eastAsia="en-US"/>
        </w:rPr>
        <w:t>и</w:t>
      </w:r>
      <w:proofErr w:type="gramEnd"/>
      <w:r w:rsidRPr="00AA0311">
        <w:rPr>
          <w:rFonts w:eastAsia="Calibri"/>
          <w:lang w:eastAsia="en-US"/>
        </w:rPr>
        <w:t>з которых: 93,5 га – строительная база; 90,1 га. – промышленная зона. Подъездные пути к строительной площадке оборудованы в виде ответвления от автомобильных дорог: автодорога №1 «Неман-</w:t>
      </w:r>
      <w:proofErr w:type="spellStart"/>
      <w:r w:rsidRPr="00AA0311">
        <w:rPr>
          <w:rFonts w:eastAsia="Calibri"/>
          <w:lang w:eastAsia="en-US"/>
        </w:rPr>
        <w:t>Маломожайское</w:t>
      </w:r>
      <w:proofErr w:type="spellEnd"/>
      <w:r w:rsidRPr="00AA0311">
        <w:rPr>
          <w:rFonts w:eastAsia="Calibri"/>
          <w:lang w:eastAsia="en-US"/>
        </w:rPr>
        <w:t>» и автодорога №2 «Жилино-</w:t>
      </w:r>
      <w:proofErr w:type="spellStart"/>
      <w:r w:rsidRPr="00AA0311">
        <w:rPr>
          <w:rFonts w:eastAsia="Calibri"/>
          <w:lang w:eastAsia="en-US"/>
        </w:rPr>
        <w:t>Лунино</w:t>
      </w:r>
      <w:proofErr w:type="spellEnd"/>
      <w:r w:rsidRPr="00AA0311">
        <w:rPr>
          <w:rFonts w:eastAsia="Calibri"/>
          <w:lang w:eastAsia="en-US"/>
        </w:rPr>
        <w:t xml:space="preserve">-Весново». Ведется строительство железнодорожных подъездных путей от </w:t>
      </w:r>
      <w:proofErr w:type="spellStart"/>
      <w:r w:rsidRPr="00AA0311">
        <w:rPr>
          <w:rFonts w:eastAsia="Calibri"/>
          <w:lang w:eastAsia="en-US"/>
        </w:rPr>
        <w:t>г</w:t>
      </w:r>
      <w:proofErr w:type="gramStart"/>
      <w:r w:rsidRPr="00AA0311">
        <w:rPr>
          <w:rFonts w:eastAsia="Calibri"/>
          <w:lang w:eastAsia="en-US"/>
        </w:rPr>
        <w:t>.Н</w:t>
      </w:r>
      <w:proofErr w:type="gramEnd"/>
      <w:r w:rsidRPr="00AA0311">
        <w:rPr>
          <w:rFonts w:eastAsia="Calibri"/>
          <w:lang w:eastAsia="en-US"/>
        </w:rPr>
        <w:t>еман</w:t>
      </w:r>
      <w:proofErr w:type="spellEnd"/>
      <w:r w:rsidRPr="00AA0311">
        <w:rPr>
          <w:rFonts w:eastAsia="Calibri"/>
          <w:lang w:eastAsia="en-US"/>
        </w:rPr>
        <w:t>.</w:t>
      </w:r>
    </w:p>
    <w:p w:rsidR="00AA0311" w:rsidRPr="00AA0311" w:rsidRDefault="00AA0311" w:rsidP="00AA0311">
      <w:pPr>
        <w:spacing w:after="200"/>
        <w:ind w:firstLine="851"/>
        <w:contextualSpacing/>
        <w:jc w:val="both"/>
        <w:rPr>
          <w:rFonts w:eastAsia="Calibri"/>
          <w:lang w:eastAsia="en-US"/>
        </w:rPr>
      </w:pPr>
      <w:r w:rsidRPr="00AA0311">
        <w:rPr>
          <w:rFonts w:eastAsia="Calibri"/>
          <w:lang w:eastAsia="en-US"/>
        </w:rPr>
        <w:t>-</w:t>
      </w:r>
      <w:r w:rsidRPr="00AA0311">
        <w:rPr>
          <w:rFonts w:eastAsia="Calibri"/>
          <w:lang w:eastAsia="en-US"/>
        </w:rPr>
        <w:tab/>
        <w:t xml:space="preserve">Строительная </w:t>
      </w:r>
      <w:proofErr w:type="gramStart"/>
      <w:r w:rsidRPr="00AA0311">
        <w:rPr>
          <w:rFonts w:eastAsia="Calibri"/>
          <w:lang w:eastAsia="en-US"/>
        </w:rPr>
        <w:t>база</w:t>
      </w:r>
      <w:proofErr w:type="gramEnd"/>
      <w:r w:rsidRPr="00AA0311">
        <w:rPr>
          <w:rFonts w:eastAsia="Calibri"/>
          <w:lang w:eastAsia="en-US"/>
        </w:rPr>
        <w:t xml:space="preserve"> – на которой располагаются временные производственные, складские, служебно-бытовые, административные и вспомогательные объекты, передаваемые в хозяйственное ведение производителям работ на период строительства АЭС.</w:t>
      </w:r>
    </w:p>
    <w:p w:rsidR="00AA0311" w:rsidRPr="00AA0311" w:rsidRDefault="00AA0311" w:rsidP="00AA0311">
      <w:pPr>
        <w:ind w:firstLine="851"/>
        <w:contextualSpacing/>
        <w:jc w:val="both"/>
        <w:rPr>
          <w:rFonts w:eastAsia="Calibri"/>
          <w:lang w:eastAsia="en-US"/>
        </w:rPr>
      </w:pPr>
      <w:r w:rsidRPr="00AA0311">
        <w:rPr>
          <w:rFonts w:eastAsia="Calibri"/>
          <w:lang w:eastAsia="en-US"/>
        </w:rPr>
        <w:t>-</w:t>
      </w:r>
      <w:r w:rsidRPr="00AA0311">
        <w:rPr>
          <w:rFonts w:eastAsia="Calibri"/>
          <w:lang w:eastAsia="en-US"/>
        </w:rPr>
        <w:tab/>
        <w:t>Промышленная зона - территория, на которой непосредственно возводится атомная электростанция. Протяженность периметра промышленной зоны составляет 3920 метров.</w:t>
      </w:r>
    </w:p>
    <w:p w:rsidR="00AA0311" w:rsidRPr="00AA0311" w:rsidRDefault="00AA0311" w:rsidP="00AA0311">
      <w:pPr>
        <w:numPr>
          <w:ilvl w:val="0"/>
          <w:numId w:val="2"/>
        </w:numPr>
        <w:ind w:left="0" w:firstLine="709"/>
        <w:contextualSpacing/>
        <w:rPr>
          <w:rFonts w:eastAsia="Calibri"/>
          <w:b/>
          <w:lang w:eastAsia="en-US"/>
        </w:rPr>
      </w:pPr>
      <w:r w:rsidRPr="00AA0311">
        <w:rPr>
          <w:rFonts w:eastAsia="Calibri"/>
          <w:b/>
          <w:lang w:eastAsia="en-US"/>
        </w:rPr>
        <w:t xml:space="preserve">Наименование оказываемых услуг: </w:t>
      </w:r>
    </w:p>
    <w:p w:rsidR="00AA0311" w:rsidRPr="00AA0311" w:rsidRDefault="00AA0311" w:rsidP="00AA0311">
      <w:pPr>
        <w:ind w:firstLine="709"/>
        <w:contextualSpacing/>
        <w:jc w:val="both"/>
        <w:rPr>
          <w:rFonts w:eastAsia="Calibri"/>
          <w:lang w:eastAsia="en-US"/>
        </w:rPr>
      </w:pPr>
      <w:r w:rsidRPr="00AA0311">
        <w:rPr>
          <w:rFonts w:eastAsia="Calibri"/>
          <w:lang w:eastAsia="en-US"/>
        </w:rPr>
        <w:t xml:space="preserve">Государственная охрана строительной площадки Балтийской АЭС, обеспечение </w:t>
      </w:r>
      <w:proofErr w:type="gramStart"/>
      <w:r w:rsidRPr="00AA0311">
        <w:rPr>
          <w:rFonts w:eastAsia="Calibri"/>
          <w:lang w:eastAsia="en-US"/>
        </w:rPr>
        <w:t>пропускного</w:t>
      </w:r>
      <w:proofErr w:type="gramEnd"/>
      <w:r w:rsidRPr="00AA0311">
        <w:rPr>
          <w:rFonts w:eastAsia="Calibri"/>
          <w:lang w:eastAsia="en-US"/>
        </w:rPr>
        <w:t xml:space="preserve"> и </w:t>
      </w:r>
      <w:proofErr w:type="spellStart"/>
      <w:r w:rsidRPr="00AA0311">
        <w:rPr>
          <w:rFonts w:eastAsia="Calibri"/>
          <w:lang w:eastAsia="en-US"/>
        </w:rPr>
        <w:t>внутриобъектового</w:t>
      </w:r>
      <w:proofErr w:type="spellEnd"/>
      <w:r w:rsidRPr="00AA0311">
        <w:rPr>
          <w:rFonts w:eastAsia="Calibri"/>
          <w:lang w:eastAsia="en-US"/>
        </w:rPr>
        <w:t xml:space="preserve"> режимов, обеспечение физической сохранности материальных ценностей.</w:t>
      </w:r>
    </w:p>
    <w:p w:rsidR="00AA0311" w:rsidRPr="00AA0311" w:rsidRDefault="00AA0311" w:rsidP="00AA0311">
      <w:pPr>
        <w:numPr>
          <w:ilvl w:val="0"/>
          <w:numId w:val="2"/>
        </w:numPr>
        <w:ind w:left="0" w:firstLine="709"/>
        <w:contextualSpacing/>
        <w:rPr>
          <w:rFonts w:eastAsia="Calibri"/>
          <w:b/>
          <w:lang w:eastAsia="en-US"/>
        </w:rPr>
      </w:pPr>
      <w:r w:rsidRPr="00AA0311">
        <w:rPr>
          <w:rFonts w:eastAsia="Calibri"/>
          <w:b/>
          <w:lang w:eastAsia="en-US"/>
        </w:rPr>
        <w:t xml:space="preserve">Источник финансирования: </w:t>
      </w:r>
      <w:r w:rsidRPr="00AA0311">
        <w:rPr>
          <w:rFonts w:eastAsia="Calibri"/>
          <w:lang w:eastAsia="en-US"/>
        </w:rPr>
        <w:t>собственные средства ОАО «НИАЭП».</w:t>
      </w:r>
    </w:p>
    <w:p w:rsidR="00AA0311" w:rsidRPr="00AA0311" w:rsidRDefault="00AA0311" w:rsidP="00AA0311">
      <w:pPr>
        <w:numPr>
          <w:ilvl w:val="0"/>
          <w:numId w:val="2"/>
        </w:numPr>
        <w:ind w:left="0" w:firstLine="709"/>
        <w:contextualSpacing/>
        <w:rPr>
          <w:rFonts w:eastAsia="Calibri"/>
          <w:b/>
          <w:lang w:eastAsia="en-US"/>
        </w:rPr>
      </w:pPr>
      <w:r w:rsidRPr="00AA0311">
        <w:rPr>
          <w:rFonts w:eastAsia="Calibri"/>
          <w:b/>
          <w:lang w:eastAsia="en-US"/>
        </w:rPr>
        <w:t>Общие требования к оказанию услуг:</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Организация должна обладать правом предоставления услуг государственной охраны и удовлетворять требованиям Федерального закона: «О государственной охране» от 27 мая 1996г. № 57-ФЗ или «О ведомственной охране» от 14 апреля 1999г. №77-ФЗ.</w:t>
      </w:r>
      <w:r w:rsidR="00A706FB">
        <w:rPr>
          <w:rFonts w:eastAsia="Calibri"/>
          <w:lang w:eastAsia="en-US"/>
        </w:rPr>
        <w:t xml:space="preserve"> Полномочия организации по осуществлению государственной охраны должны быть отражены в уставе организации</w:t>
      </w:r>
      <w:bookmarkStart w:id="1" w:name="_GoBack"/>
      <w:bookmarkEnd w:id="1"/>
    </w:p>
    <w:p w:rsidR="00AA0311" w:rsidRPr="00AA0311" w:rsidRDefault="00AA0311" w:rsidP="00AA0311">
      <w:pPr>
        <w:ind w:firstLine="720"/>
        <w:contextualSpacing/>
        <w:jc w:val="both"/>
        <w:rPr>
          <w:rFonts w:eastAsia="Calibri"/>
          <w:lang w:eastAsia="en-US"/>
        </w:rPr>
      </w:pPr>
      <w:r w:rsidRPr="00AA0311">
        <w:rPr>
          <w:rFonts w:eastAsia="Calibri"/>
          <w:lang w:eastAsia="en-US"/>
        </w:rPr>
        <w:t>Исполнитель обязан:</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 xml:space="preserve">осуществлять пропускной и </w:t>
      </w:r>
      <w:proofErr w:type="spellStart"/>
      <w:r w:rsidRPr="00AA0311">
        <w:rPr>
          <w:rFonts w:eastAsia="Calibri"/>
          <w:lang w:eastAsia="en-US"/>
        </w:rPr>
        <w:t>внутриобъектовый</w:t>
      </w:r>
      <w:proofErr w:type="spellEnd"/>
      <w:r w:rsidRPr="00AA0311">
        <w:rPr>
          <w:rFonts w:eastAsia="Calibri"/>
          <w:lang w:eastAsia="en-US"/>
        </w:rPr>
        <w:t xml:space="preserve"> режимы в соответствии с требованиями инструкций и распоряжений, действующих на строительной площадке Балтийской АЭС;</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обеспечивать охрану строительной площадки от противоправных посягательств, сохранность находящихся под охраной материальных ценностей, пресекать преступления и правонарушения на охраняемом объекте;</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при наличии признаков проникновения на строительную площадку посторонних лиц, принимать меры по их задержанию, уведомив об этом Заказчика;</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 xml:space="preserve">принимать участие в разработке документов, уточняющих пропускной и </w:t>
      </w:r>
      <w:proofErr w:type="spellStart"/>
      <w:r w:rsidRPr="00AA0311">
        <w:rPr>
          <w:rFonts w:eastAsia="Calibri"/>
          <w:lang w:eastAsia="en-US"/>
        </w:rPr>
        <w:t>внутриобъектовый</w:t>
      </w:r>
      <w:proofErr w:type="spellEnd"/>
      <w:r w:rsidRPr="00AA0311">
        <w:rPr>
          <w:rFonts w:eastAsia="Calibri"/>
          <w:lang w:eastAsia="en-US"/>
        </w:rPr>
        <w:t xml:space="preserve"> режимы;</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 xml:space="preserve">возмещать Заказчику причиненный по вине Исполнителя ущерб в результате уничтожения или повреждения охраняемого имущества, в результате нарушений требований </w:t>
      </w:r>
      <w:proofErr w:type="spellStart"/>
      <w:r w:rsidRPr="00AA0311">
        <w:rPr>
          <w:rFonts w:eastAsia="Calibri"/>
          <w:lang w:eastAsia="en-US"/>
        </w:rPr>
        <w:t>внутриобъектового</w:t>
      </w:r>
      <w:proofErr w:type="spellEnd"/>
      <w:r w:rsidRPr="00AA0311">
        <w:rPr>
          <w:rFonts w:eastAsia="Calibri"/>
          <w:lang w:eastAsia="en-US"/>
        </w:rPr>
        <w:t xml:space="preserve"> режима, либо посторонними лицами, проникшими на объект по вине Исполнителя (возмещение ущерба производится в соответствии с законодательством РФ);</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 xml:space="preserve">принимать участие в совместных совещаниях, посвященных анализу (разбору) услуг государственной охраны и допущенных сторонами нарушений по </w:t>
      </w:r>
      <w:r w:rsidRPr="00AA0311">
        <w:rPr>
          <w:rFonts w:eastAsia="Calibri"/>
          <w:lang w:eastAsia="en-US"/>
        </w:rPr>
        <w:lastRenderedPageBreak/>
        <w:t xml:space="preserve">конкретным ситуациям, а также вносить предложения в совместные решения </w:t>
      </w:r>
      <w:proofErr w:type="gramStart"/>
      <w:r w:rsidRPr="00AA0311">
        <w:rPr>
          <w:rFonts w:eastAsia="Calibri"/>
          <w:lang w:eastAsia="en-US"/>
        </w:rPr>
        <w:t>о</w:t>
      </w:r>
      <w:proofErr w:type="gramEnd"/>
      <w:r w:rsidRPr="00AA0311">
        <w:rPr>
          <w:rFonts w:eastAsia="Calibri"/>
          <w:lang w:eastAsia="en-US"/>
        </w:rPr>
        <w:t xml:space="preserve"> их недопущении в дальнейшем;</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незамедлительно предоставлять Заказчику информацию об изменении обстановки, случившихся происшествиях, нештатных ситуациях;</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обеспечивать сохранность и содержать в надлежащем порядке служебные помещения, оборудование, инвентарь и другое имущество Заказчика переданного в эксплуатацию в целях улучшения качества организации охраны;</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в случае возникновения на охраняемом объекте пожара, аварии, взрыва или других чрезвычайных ситуаций, незамедлительно сообщать об этом в дежурные службы органов МВД, МЧС, руководству Исполнителя и представителям Заказчика;</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обеспечивать охрану объекта при возникновении чрезвычайных ситуаций;</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оказывать в пределах своей компетенции содействие правоохранительным органам в решении возложенных на них задач;</w:t>
      </w:r>
    </w:p>
    <w:p w:rsidR="00AA0311" w:rsidRPr="00AA0311" w:rsidRDefault="00AA0311" w:rsidP="00AA0311">
      <w:pPr>
        <w:ind w:firstLine="720"/>
        <w:contextualSpacing/>
        <w:jc w:val="both"/>
        <w:rPr>
          <w:rFonts w:eastAsia="Calibri"/>
          <w:lang w:eastAsia="en-US"/>
        </w:rPr>
      </w:pPr>
      <w:r w:rsidRPr="00AA0311">
        <w:rPr>
          <w:rFonts w:eastAsia="Calibri"/>
          <w:lang w:eastAsia="en-US"/>
        </w:rPr>
        <w:t>-</w:t>
      </w:r>
      <w:r w:rsidRPr="00AA0311">
        <w:rPr>
          <w:rFonts w:eastAsia="Calibri"/>
          <w:lang w:eastAsia="en-US"/>
        </w:rPr>
        <w:tab/>
        <w:t>обеспечивать выполнение сотрудниками своей организации норм и правил пожарной безопасности и охраны труда.</w:t>
      </w:r>
    </w:p>
    <w:p w:rsidR="00AA0311" w:rsidRPr="00AA0311" w:rsidRDefault="00AA0311" w:rsidP="00AA0311">
      <w:pPr>
        <w:numPr>
          <w:ilvl w:val="0"/>
          <w:numId w:val="2"/>
        </w:numPr>
        <w:ind w:left="0" w:firstLine="709"/>
        <w:contextualSpacing/>
        <w:rPr>
          <w:rFonts w:eastAsia="Calibri"/>
          <w:b/>
          <w:lang w:eastAsia="en-US"/>
        </w:rPr>
      </w:pPr>
      <w:r w:rsidRPr="00AA0311">
        <w:rPr>
          <w:rFonts w:eastAsia="Calibri"/>
          <w:b/>
          <w:lang w:eastAsia="en-US"/>
        </w:rPr>
        <w:t>Порядок оказания услуг:</w:t>
      </w:r>
    </w:p>
    <w:p w:rsidR="00AA0311" w:rsidRPr="00AA0311" w:rsidRDefault="00AA0311" w:rsidP="00AA0311">
      <w:pPr>
        <w:spacing w:after="200"/>
        <w:ind w:firstLine="709"/>
        <w:contextualSpacing/>
        <w:jc w:val="both"/>
        <w:rPr>
          <w:rFonts w:eastAsia="Calibri"/>
          <w:lang w:eastAsia="en-US"/>
        </w:rPr>
      </w:pPr>
      <w:r w:rsidRPr="00AA0311">
        <w:rPr>
          <w:rFonts w:eastAsia="Calibri"/>
          <w:lang w:eastAsia="en-US"/>
        </w:rPr>
        <w:t>6.1</w:t>
      </w:r>
      <w:proofErr w:type="gramStart"/>
      <w:r w:rsidRPr="00AA0311">
        <w:rPr>
          <w:rFonts w:eastAsia="Calibri"/>
          <w:lang w:eastAsia="en-US"/>
        </w:rPr>
        <w:tab/>
        <w:t>Д</w:t>
      </w:r>
      <w:proofErr w:type="gramEnd"/>
      <w:r w:rsidRPr="00AA0311">
        <w:rPr>
          <w:rFonts w:eastAsia="Calibri"/>
          <w:lang w:eastAsia="en-US"/>
        </w:rPr>
        <w:t>о заключения настоящего договора Исполнитель совместно с представителями Заказчика, в целях выбора наиболее оптимального режима охраны, проводят обследование объектов Заказчика, результаты которого отражаются в двустороннем Акте обследования.</w:t>
      </w:r>
    </w:p>
    <w:p w:rsidR="00AA0311" w:rsidRPr="00AA0311" w:rsidRDefault="00AA0311" w:rsidP="00AA0311">
      <w:pPr>
        <w:spacing w:after="200"/>
        <w:ind w:firstLine="709"/>
        <w:contextualSpacing/>
        <w:jc w:val="both"/>
        <w:rPr>
          <w:rFonts w:eastAsia="Calibri"/>
          <w:lang w:eastAsia="en-US"/>
        </w:rPr>
      </w:pPr>
      <w:r w:rsidRPr="00AA0311">
        <w:rPr>
          <w:rFonts w:eastAsia="Calibri"/>
          <w:lang w:eastAsia="en-US"/>
        </w:rPr>
        <w:t>6.2</w:t>
      </w:r>
      <w:r w:rsidRPr="00AA0311">
        <w:rPr>
          <w:rFonts w:eastAsia="Calibri"/>
          <w:lang w:eastAsia="en-US"/>
        </w:rPr>
        <w:tab/>
        <w:t xml:space="preserve">Стороны два раза в год проводят комиссионное обследование объекта Заказчика, о чем составляется Акт обследования с указанием сроков устранения Заказчиком выявленных недостатков и должностных лиц, ответственных за их устранение. </w:t>
      </w:r>
    </w:p>
    <w:p w:rsidR="00AA0311" w:rsidRPr="00AA0311" w:rsidRDefault="00AA0311" w:rsidP="00AA0311">
      <w:pPr>
        <w:spacing w:after="200"/>
        <w:ind w:firstLine="709"/>
        <w:contextualSpacing/>
        <w:jc w:val="both"/>
        <w:rPr>
          <w:rFonts w:eastAsia="Calibri"/>
          <w:lang w:eastAsia="en-US"/>
        </w:rPr>
      </w:pPr>
      <w:r w:rsidRPr="00AA0311">
        <w:rPr>
          <w:rFonts w:eastAsia="Calibri"/>
          <w:lang w:eastAsia="en-US"/>
        </w:rPr>
        <w:t>6.3</w:t>
      </w:r>
      <w:r w:rsidRPr="00AA0311">
        <w:rPr>
          <w:rFonts w:eastAsia="Calibri"/>
          <w:lang w:eastAsia="en-US"/>
        </w:rPr>
        <w:tab/>
        <w:t xml:space="preserve">Порядок взаимодействия Заказчика и Исполнителя при осуществлении пропускного и </w:t>
      </w:r>
      <w:proofErr w:type="spellStart"/>
      <w:r w:rsidRPr="00AA0311">
        <w:rPr>
          <w:rFonts w:eastAsia="Calibri"/>
          <w:lang w:eastAsia="en-US"/>
        </w:rPr>
        <w:t>внутриобъектового</w:t>
      </w:r>
      <w:proofErr w:type="spellEnd"/>
      <w:r w:rsidRPr="00AA0311">
        <w:rPr>
          <w:rFonts w:eastAsia="Calibri"/>
          <w:lang w:eastAsia="en-US"/>
        </w:rPr>
        <w:t xml:space="preserve"> режимов регламентируется:</w:t>
      </w:r>
    </w:p>
    <w:p w:rsidR="00AA0311" w:rsidRPr="00AA0311" w:rsidRDefault="00AA0311" w:rsidP="00AA0311">
      <w:pPr>
        <w:spacing w:after="200"/>
        <w:ind w:firstLine="709"/>
        <w:contextualSpacing/>
        <w:jc w:val="both"/>
        <w:rPr>
          <w:rFonts w:eastAsia="Calibri"/>
          <w:lang w:eastAsia="en-US"/>
        </w:rPr>
      </w:pPr>
      <w:r w:rsidRPr="00AA0311">
        <w:rPr>
          <w:rFonts w:eastAsia="Calibri"/>
          <w:lang w:eastAsia="en-US"/>
        </w:rPr>
        <w:t>-</w:t>
      </w:r>
      <w:r w:rsidRPr="00AA0311">
        <w:rPr>
          <w:rFonts w:eastAsia="Calibri"/>
          <w:lang w:eastAsia="en-US"/>
        </w:rPr>
        <w:tab/>
        <w:t>Инструкцией о пропускном режиме на строительной площадке Балтийской АЭС (разрабатывается Заказчиком по согласованию с Исполнителем);</w:t>
      </w:r>
    </w:p>
    <w:p w:rsidR="00AA0311" w:rsidRPr="00AA0311" w:rsidRDefault="00AA0311" w:rsidP="00AA0311">
      <w:pPr>
        <w:spacing w:after="200"/>
        <w:ind w:firstLine="709"/>
        <w:contextualSpacing/>
        <w:jc w:val="both"/>
        <w:rPr>
          <w:rFonts w:eastAsia="Calibri"/>
          <w:lang w:eastAsia="en-US"/>
        </w:rPr>
      </w:pPr>
      <w:r w:rsidRPr="00AA0311">
        <w:rPr>
          <w:rFonts w:eastAsia="Calibri"/>
          <w:lang w:eastAsia="en-US"/>
        </w:rPr>
        <w:t>-</w:t>
      </w:r>
      <w:r w:rsidRPr="00AA0311">
        <w:rPr>
          <w:rFonts w:eastAsia="Calibri"/>
          <w:lang w:eastAsia="en-US"/>
        </w:rPr>
        <w:tab/>
        <w:t xml:space="preserve">Положением по поддержанию </w:t>
      </w:r>
      <w:proofErr w:type="spellStart"/>
      <w:r w:rsidRPr="00AA0311">
        <w:rPr>
          <w:rFonts w:eastAsia="Calibri"/>
          <w:lang w:eastAsia="en-US"/>
        </w:rPr>
        <w:t>внутриобъектового</w:t>
      </w:r>
      <w:proofErr w:type="spellEnd"/>
      <w:r w:rsidRPr="00AA0311">
        <w:rPr>
          <w:rFonts w:eastAsia="Calibri"/>
          <w:lang w:eastAsia="en-US"/>
        </w:rPr>
        <w:t xml:space="preserve"> режима на строительной площадке Балтийской атомной станции (разрабатывается Заказчиком по согласованию с Исполнителем);</w:t>
      </w:r>
    </w:p>
    <w:p w:rsidR="00AA0311" w:rsidRPr="00AA0311" w:rsidRDefault="00AA0311" w:rsidP="00AA0311">
      <w:pPr>
        <w:spacing w:after="200"/>
        <w:ind w:firstLine="709"/>
        <w:contextualSpacing/>
        <w:jc w:val="both"/>
        <w:rPr>
          <w:rFonts w:eastAsia="Calibri"/>
          <w:lang w:eastAsia="en-US"/>
        </w:rPr>
      </w:pPr>
      <w:r w:rsidRPr="00AA0311">
        <w:rPr>
          <w:rFonts w:eastAsia="Calibri"/>
          <w:lang w:eastAsia="en-US"/>
        </w:rPr>
        <w:t>-</w:t>
      </w:r>
      <w:r w:rsidRPr="00AA0311">
        <w:rPr>
          <w:rFonts w:eastAsia="Calibri"/>
          <w:lang w:eastAsia="en-US"/>
        </w:rPr>
        <w:tab/>
        <w:t>Планом взаимодействия руководства Заказчика с руководством Исполнителя в штатных и чрезвычайных ситуациях (разрабатывается и утверждается совместно Заказчиком и Исполнителем);</w:t>
      </w:r>
    </w:p>
    <w:p w:rsidR="00AA0311" w:rsidRPr="00AA0311" w:rsidRDefault="00AA0311" w:rsidP="00AA0311">
      <w:pPr>
        <w:ind w:firstLine="709"/>
        <w:contextualSpacing/>
        <w:jc w:val="both"/>
        <w:rPr>
          <w:rFonts w:eastAsia="Calibri"/>
          <w:lang w:eastAsia="en-US"/>
        </w:rPr>
      </w:pPr>
      <w:r w:rsidRPr="00AA0311">
        <w:rPr>
          <w:rFonts w:eastAsia="Calibri"/>
          <w:lang w:eastAsia="en-US"/>
        </w:rPr>
        <w:t>2.6.</w:t>
      </w:r>
      <w:r w:rsidRPr="00AA0311">
        <w:rPr>
          <w:rFonts w:eastAsia="Calibri"/>
          <w:lang w:eastAsia="en-US"/>
        </w:rPr>
        <w:tab/>
        <w:t>На период действия договора Заказчик предоставляет в пользование Исполнителю: служебные и подсобные помещения; оборудование систем контроля и управления доступом, видеонаблюдения; проводные средства связи; первичные средства пожаротушения; средства оказания первой медицинской помощи пострадавшим.</w:t>
      </w:r>
    </w:p>
    <w:p w:rsidR="00AA0311" w:rsidRPr="00AA0311" w:rsidRDefault="00AA0311" w:rsidP="00AA0311">
      <w:pPr>
        <w:ind w:firstLine="709"/>
        <w:contextualSpacing/>
        <w:jc w:val="both"/>
        <w:rPr>
          <w:rFonts w:eastAsia="Calibri"/>
          <w:lang w:eastAsia="en-US"/>
        </w:rPr>
      </w:pPr>
      <w:r w:rsidRPr="00AA0311">
        <w:rPr>
          <w:rFonts w:eastAsia="Calibri"/>
          <w:lang w:eastAsia="en-US"/>
        </w:rPr>
        <w:t>2.7</w:t>
      </w:r>
      <w:r w:rsidRPr="00AA0311">
        <w:rPr>
          <w:rFonts w:eastAsia="Calibri"/>
          <w:lang w:eastAsia="en-US"/>
        </w:rPr>
        <w:tab/>
        <w:t xml:space="preserve">Проход сотрудников Исполнителя на объект осуществляется по согласованию с Заказчиком (с указанием Ф.И.О., паспортных данных работников, а также для ввоза (вывоза) персонала Ф.И.О. водителя, марка автомашины, гос. номер). Руководство Исполнителя обязано обеспечить соблюдение режима нахождения своих сотрудников на объектах и территории объекта. Руководство Исполнителя несет ответственность за нарушение своими сотрудниками требований пропускного и </w:t>
      </w:r>
      <w:proofErr w:type="spellStart"/>
      <w:r w:rsidRPr="00AA0311">
        <w:rPr>
          <w:rFonts w:eastAsia="Calibri"/>
          <w:lang w:eastAsia="en-US"/>
        </w:rPr>
        <w:t>внутриобъектового</w:t>
      </w:r>
      <w:proofErr w:type="spellEnd"/>
      <w:r w:rsidRPr="00AA0311">
        <w:rPr>
          <w:rFonts w:eastAsia="Calibri"/>
          <w:lang w:eastAsia="en-US"/>
        </w:rPr>
        <w:t xml:space="preserve"> режима, установленного в БФ ОАО «НИАЭП».</w:t>
      </w:r>
    </w:p>
    <w:p w:rsidR="00AA0311" w:rsidRPr="00AA0311" w:rsidRDefault="00AA0311" w:rsidP="00AA0311">
      <w:pPr>
        <w:numPr>
          <w:ilvl w:val="0"/>
          <w:numId w:val="2"/>
        </w:numPr>
        <w:ind w:left="0" w:firstLine="709"/>
        <w:contextualSpacing/>
        <w:rPr>
          <w:rFonts w:eastAsia="Calibri"/>
          <w:b/>
          <w:lang w:eastAsia="en-US"/>
        </w:rPr>
      </w:pPr>
      <w:r w:rsidRPr="00AA0311">
        <w:rPr>
          <w:rFonts w:eastAsia="Calibri"/>
          <w:b/>
          <w:lang w:eastAsia="en-US"/>
        </w:rPr>
        <w:t>Требования к качеству оказываемых услуг:</w:t>
      </w:r>
    </w:p>
    <w:p w:rsidR="00AA0311" w:rsidRPr="00AA0311" w:rsidRDefault="00AA0311" w:rsidP="00AA0311">
      <w:pPr>
        <w:ind w:firstLine="709"/>
        <w:contextualSpacing/>
        <w:jc w:val="both"/>
        <w:rPr>
          <w:rFonts w:eastAsia="Calibri"/>
          <w:lang w:eastAsia="en-US"/>
        </w:rPr>
      </w:pPr>
      <w:r w:rsidRPr="00AA0311">
        <w:rPr>
          <w:rFonts w:eastAsia="Calibri"/>
          <w:lang w:eastAsia="en-US"/>
        </w:rPr>
        <w:t>Исполнение требований инструкции о пропускном режиме, действующей на строительной площадке Балтийской АЭС. Обеспечение сохранности и целостности вверенного к охране оборудования. Качество выполняемых работ не должно иметь предписаний и замечаний со стороны государственных надзорных органов Российской Федерации.</w:t>
      </w:r>
    </w:p>
    <w:p w:rsidR="00AA0311" w:rsidRPr="00AA0311" w:rsidRDefault="00AA0311" w:rsidP="00AA0311">
      <w:pPr>
        <w:numPr>
          <w:ilvl w:val="0"/>
          <w:numId w:val="2"/>
        </w:numPr>
        <w:ind w:left="0" w:firstLine="709"/>
        <w:contextualSpacing/>
        <w:rPr>
          <w:rFonts w:eastAsia="Calibri"/>
          <w:b/>
          <w:lang w:eastAsia="en-US"/>
        </w:rPr>
      </w:pPr>
      <w:r w:rsidRPr="00AA0311">
        <w:rPr>
          <w:rFonts w:eastAsia="Calibri"/>
          <w:b/>
          <w:lang w:eastAsia="en-US"/>
        </w:rPr>
        <w:t>Требования к приемке оказываемых услуг:</w:t>
      </w:r>
    </w:p>
    <w:p w:rsidR="00AA0311" w:rsidRPr="00AA0311" w:rsidRDefault="00AA0311" w:rsidP="00AA0311">
      <w:pPr>
        <w:ind w:firstLine="709"/>
        <w:contextualSpacing/>
        <w:jc w:val="both"/>
        <w:rPr>
          <w:rFonts w:eastAsia="Calibri"/>
          <w:lang w:eastAsia="en-US"/>
        </w:rPr>
      </w:pPr>
      <w:r w:rsidRPr="00AA0311">
        <w:rPr>
          <w:rFonts w:eastAsia="Calibri"/>
          <w:lang w:eastAsia="en-US"/>
        </w:rPr>
        <w:lastRenderedPageBreak/>
        <w:t>Приемка осуществляется по акту выполненных работ при условии исполнения требований инструкции о пропускном режиме; обеспечении сохранности и целостности вверенного к охране оборудования; отсутствии предписаний со стороны государственных надзорных органов Российской Федерации.</w:t>
      </w:r>
    </w:p>
    <w:p w:rsidR="00AA0311" w:rsidRPr="00AA0311" w:rsidRDefault="00AA0311" w:rsidP="00AA0311">
      <w:pPr>
        <w:spacing w:after="200"/>
        <w:ind w:firstLine="709"/>
        <w:contextualSpacing/>
        <w:jc w:val="both"/>
        <w:rPr>
          <w:rFonts w:eastAsia="Calibri"/>
          <w:lang w:eastAsia="en-US"/>
        </w:rPr>
      </w:pPr>
      <w:r w:rsidRPr="00AA0311">
        <w:rPr>
          <w:rFonts w:eastAsia="Calibri"/>
          <w:lang w:eastAsia="en-US"/>
        </w:rPr>
        <w:t>Исполнитель ежемесячно до 01 числа месяца, следующего за месяцем оказания услуг, направляет Заказчику счет, счет-фактуру и Акт выполненных работ, являющиеся основанием для проведения расчетов между сторонами. Оплата за оказанные Исполнителем услуги производится до 15 числа месяца, следующего за месяцем оказания услуг, согласно подписанного без замечаний Заказчика Акта выполненных работ, на основании выставленного Исполнителем счета. Оплата производится путем перечисления Заказчиком денежных средств на расчетный счет Исполнителя.</w:t>
      </w:r>
    </w:p>
    <w:p w:rsidR="00AA0311" w:rsidRPr="00AA0311" w:rsidRDefault="00AA0311" w:rsidP="00AA0311">
      <w:pPr>
        <w:numPr>
          <w:ilvl w:val="0"/>
          <w:numId w:val="2"/>
        </w:numPr>
        <w:ind w:left="0" w:firstLine="709"/>
        <w:contextualSpacing/>
        <w:jc w:val="both"/>
        <w:rPr>
          <w:rFonts w:eastAsia="Calibri"/>
          <w:b/>
          <w:lang w:eastAsia="en-US"/>
        </w:rPr>
      </w:pPr>
      <w:r w:rsidRPr="00AA0311">
        <w:rPr>
          <w:rFonts w:eastAsia="Calibri"/>
          <w:b/>
          <w:lang w:eastAsia="en-US"/>
        </w:rPr>
        <w:t>Срок оказания услуг:</w:t>
      </w:r>
    </w:p>
    <w:p w:rsidR="00AA0311" w:rsidRPr="00AA0311" w:rsidRDefault="00AA0311" w:rsidP="00AA0311">
      <w:pPr>
        <w:ind w:firstLine="709"/>
        <w:contextualSpacing/>
        <w:jc w:val="both"/>
        <w:rPr>
          <w:rFonts w:eastAsia="Calibri"/>
          <w:lang w:eastAsia="en-US"/>
        </w:rPr>
      </w:pPr>
      <w:r w:rsidRPr="003C3C6F">
        <w:rPr>
          <w:rFonts w:eastAsia="Calibri"/>
          <w:lang w:eastAsia="en-US"/>
        </w:rPr>
        <w:t>С 01 октября 2013 г. по 30</w:t>
      </w:r>
      <w:r w:rsidRPr="00AA0311">
        <w:rPr>
          <w:rFonts w:eastAsia="Calibri"/>
          <w:lang w:eastAsia="en-US"/>
        </w:rPr>
        <w:t xml:space="preserve"> </w:t>
      </w:r>
      <w:r w:rsidRPr="003C3C6F">
        <w:rPr>
          <w:rFonts w:eastAsia="Calibri"/>
          <w:lang w:eastAsia="en-US"/>
        </w:rPr>
        <w:t>сентября</w:t>
      </w:r>
      <w:r w:rsidRPr="00AA0311">
        <w:rPr>
          <w:rFonts w:eastAsia="Calibri"/>
          <w:lang w:eastAsia="en-US"/>
        </w:rPr>
        <w:t xml:space="preserve"> 2014</w:t>
      </w:r>
      <w:r w:rsidRPr="003C3C6F">
        <w:rPr>
          <w:rFonts w:eastAsia="Calibri"/>
          <w:lang w:eastAsia="en-US"/>
        </w:rPr>
        <w:t xml:space="preserve"> </w:t>
      </w:r>
      <w:r w:rsidRPr="00AA0311">
        <w:rPr>
          <w:rFonts w:eastAsia="Calibri"/>
          <w:lang w:eastAsia="en-US"/>
        </w:rPr>
        <w:t>г.</w:t>
      </w:r>
    </w:p>
    <w:p w:rsidR="00AA0311" w:rsidRPr="00AA0311" w:rsidRDefault="00AA0311" w:rsidP="00AA0311">
      <w:pPr>
        <w:numPr>
          <w:ilvl w:val="0"/>
          <w:numId w:val="2"/>
        </w:numPr>
        <w:ind w:left="0" w:firstLine="709"/>
        <w:contextualSpacing/>
        <w:jc w:val="both"/>
        <w:rPr>
          <w:rFonts w:eastAsia="Calibri"/>
          <w:b/>
          <w:lang w:eastAsia="en-US"/>
        </w:rPr>
      </w:pPr>
      <w:r w:rsidRPr="00AA0311">
        <w:rPr>
          <w:rFonts w:eastAsia="Calibri"/>
          <w:b/>
          <w:lang w:eastAsia="en-US"/>
        </w:rPr>
        <w:t>Затраты, включаемые в стоимость договора:</w:t>
      </w:r>
    </w:p>
    <w:p w:rsidR="00AA0311" w:rsidRPr="00AA0311" w:rsidRDefault="00AA0311" w:rsidP="00AA0311">
      <w:pPr>
        <w:ind w:firstLine="709"/>
        <w:contextualSpacing/>
        <w:jc w:val="both"/>
        <w:rPr>
          <w:rFonts w:eastAsia="Calibri"/>
          <w:lang w:eastAsia="en-US"/>
        </w:rPr>
      </w:pPr>
      <w:r w:rsidRPr="00AA0311">
        <w:rPr>
          <w:rFonts w:eastAsia="Calibri"/>
          <w:lang w:eastAsia="en-US"/>
        </w:rPr>
        <w:t>Стоимость договора включает в себя стоимость оказания услуг по государственной охране строительной площадки Балтийской АЭС, необходимых для охраны расходных материалов, затрат на перевозку персонала Исполнителя, обмундирования, сре</w:t>
      </w:r>
      <w:proofErr w:type="gramStart"/>
      <w:r w:rsidRPr="00AA0311">
        <w:rPr>
          <w:rFonts w:eastAsia="Calibri"/>
          <w:lang w:eastAsia="en-US"/>
        </w:rPr>
        <w:t>дств св</w:t>
      </w:r>
      <w:proofErr w:type="gramEnd"/>
      <w:r w:rsidRPr="00AA0311">
        <w:rPr>
          <w:rFonts w:eastAsia="Calibri"/>
          <w:lang w:eastAsia="en-US"/>
        </w:rPr>
        <w:t>язи, спецсредств, страхования, уплату налогов, сборов и других обязательных платежей.</w:t>
      </w:r>
    </w:p>
    <w:p w:rsidR="00AA0311" w:rsidRPr="00AA0311" w:rsidRDefault="00AA0311" w:rsidP="00AA0311">
      <w:pPr>
        <w:numPr>
          <w:ilvl w:val="0"/>
          <w:numId w:val="2"/>
        </w:numPr>
        <w:ind w:left="0" w:firstLine="709"/>
        <w:contextualSpacing/>
        <w:jc w:val="both"/>
        <w:rPr>
          <w:rFonts w:eastAsia="Calibri"/>
          <w:b/>
          <w:lang w:eastAsia="en-US"/>
        </w:rPr>
      </w:pPr>
      <w:r w:rsidRPr="00AA0311">
        <w:rPr>
          <w:rFonts w:eastAsia="Calibri"/>
          <w:b/>
          <w:lang w:eastAsia="en-US"/>
        </w:rPr>
        <w:t>Наименование предприятия - Заказчика.</w:t>
      </w:r>
    </w:p>
    <w:p w:rsidR="00AA0311" w:rsidRPr="00AA0311" w:rsidRDefault="00AA0311" w:rsidP="00AA0311">
      <w:pPr>
        <w:tabs>
          <w:tab w:val="left" w:pos="1080"/>
        </w:tabs>
        <w:ind w:firstLine="709"/>
        <w:jc w:val="both"/>
      </w:pPr>
      <w:r w:rsidRPr="00AA0311">
        <w:t>Заказчик – ОАО Нижегородская инжиниринговая компания «АТОМЭНЕРГОПРОЕКТ» (ОАО «НИАЭП»).</w:t>
      </w:r>
    </w:p>
    <w:p w:rsidR="00AA0311" w:rsidRPr="00AA0311" w:rsidRDefault="00AA0311" w:rsidP="00AA0311">
      <w:pPr>
        <w:numPr>
          <w:ilvl w:val="0"/>
          <w:numId w:val="2"/>
        </w:numPr>
        <w:tabs>
          <w:tab w:val="left" w:pos="-4962"/>
        </w:tabs>
        <w:ind w:left="0" w:firstLine="709"/>
        <w:contextualSpacing/>
        <w:jc w:val="both"/>
        <w:rPr>
          <w:rFonts w:eastAsia="Calibri"/>
          <w:b/>
          <w:lang w:eastAsia="en-US"/>
        </w:rPr>
      </w:pPr>
      <w:r w:rsidRPr="00AA0311">
        <w:rPr>
          <w:rFonts w:eastAsia="Calibri"/>
          <w:b/>
          <w:lang w:eastAsia="en-US"/>
        </w:rPr>
        <w:t>Наименование охранной структуры.</w:t>
      </w:r>
    </w:p>
    <w:p w:rsidR="00AA0311" w:rsidRPr="00AA0311" w:rsidRDefault="00AA0311" w:rsidP="00AA0311">
      <w:pPr>
        <w:tabs>
          <w:tab w:val="left" w:pos="1080"/>
        </w:tabs>
        <w:ind w:firstLine="709"/>
        <w:jc w:val="both"/>
      </w:pPr>
      <w:r w:rsidRPr="00AA0311">
        <w:t>Исполнитель – определяется по результатам открытого конкурса.</w:t>
      </w:r>
    </w:p>
    <w:p w:rsidR="00AA0311" w:rsidRPr="00AA0311" w:rsidRDefault="00AA0311" w:rsidP="00AA0311">
      <w:pPr>
        <w:numPr>
          <w:ilvl w:val="0"/>
          <w:numId w:val="2"/>
        </w:numPr>
        <w:tabs>
          <w:tab w:val="left" w:pos="-4962"/>
        </w:tabs>
        <w:ind w:left="0" w:firstLine="709"/>
        <w:contextualSpacing/>
        <w:rPr>
          <w:rFonts w:eastAsia="Calibri"/>
          <w:b/>
          <w:lang w:eastAsia="en-US"/>
        </w:rPr>
      </w:pPr>
      <w:r w:rsidRPr="00AA0311">
        <w:rPr>
          <w:rFonts w:eastAsia="Calibri"/>
          <w:b/>
          <w:lang w:eastAsia="en-US"/>
        </w:rPr>
        <w:t>Требования к охраняемой территории и объектам.</w:t>
      </w:r>
    </w:p>
    <w:p w:rsidR="00AA0311" w:rsidRPr="00AA0311" w:rsidRDefault="00AA0311" w:rsidP="00AA0311">
      <w:pPr>
        <w:ind w:firstLine="567"/>
        <w:jc w:val="both"/>
      </w:pPr>
      <w:r w:rsidRPr="00AA0311">
        <w:t xml:space="preserve">Для обеспечения государственной охраны, обеспечения пропускного и </w:t>
      </w:r>
      <w:proofErr w:type="spellStart"/>
      <w:r w:rsidRPr="00AA0311">
        <w:t>внутриобъектового</w:t>
      </w:r>
      <w:proofErr w:type="spellEnd"/>
      <w:r w:rsidRPr="00AA0311">
        <w:t xml:space="preserve"> режимов, обеспечения физической сохранности материальных ценностей необходимо обеспечить следующую дислокацию постов и количество охранников:</w:t>
      </w:r>
    </w:p>
    <w:p w:rsidR="00AA0311" w:rsidRPr="00AA0311" w:rsidRDefault="00AA0311" w:rsidP="00AA03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785"/>
      </w:tblGrid>
      <w:tr w:rsidR="00AA0311" w:rsidRPr="00AA0311" w:rsidTr="002C6E45">
        <w:tc>
          <w:tcPr>
            <w:tcW w:w="7763" w:type="dxa"/>
            <w:shd w:val="clear" w:color="auto" w:fill="auto"/>
          </w:tcPr>
          <w:p w:rsidR="00AA0311" w:rsidRPr="00AA0311" w:rsidRDefault="00AA0311" w:rsidP="00AA0311">
            <w:pPr>
              <w:jc w:val="both"/>
            </w:pPr>
            <w:r w:rsidRPr="00AA0311">
              <w:t>Наименование поста и его назначение.</w:t>
            </w:r>
          </w:p>
        </w:tc>
        <w:tc>
          <w:tcPr>
            <w:tcW w:w="1785" w:type="dxa"/>
            <w:shd w:val="clear" w:color="auto" w:fill="auto"/>
          </w:tcPr>
          <w:p w:rsidR="00AA0311" w:rsidRPr="00AA0311" w:rsidRDefault="00AA0311" w:rsidP="00AA0311">
            <w:pPr>
              <w:jc w:val="both"/>
            </w:pPr>
            <w:r w:rsidRPr="00AA0311">
              <w:t>Количество охранников в смену</w:t>
            </w:r>
          </w:p>
        </w:tc>
      </w:tr>
      <w:tr w:rsidR="00AA0311" w:rsidRPr="00AA0311" w:rsidTr="002C6E45">
        <w:tc>
          <w:tcPr>
            <w:tcW w:w="7763" w:type="dxa"/>
            <w:shd w:val="clear" w:color="auto" w:fill="auto"/>
          </w:tcPr>
          <w:p w:rsidR="00AA0311" w:rsidRPr="00AA0311" w:rsidRDefault="00AA0311" w:rsidP="00AA0311">
            <w:pPr>
              <w:jc w:val="both"/>
            </w:pPr>
            <w:proofErr w:type="gramStart"/>
            <w:r w:rsidRPr="00AA0311">
              <w:t>Старший</w:t>
            </w:r>
            <w:proofErr w:type="gramEnd"/>
            <w:r w:rsidRPr="00AA0311">
              <w:t xml:space="preserve"> смены охраны</w:t>
            </w:r>
          </w:p>
        </w:tc>
        <w:tc>
          <w:tcPr>
            <w:tcW w:w="1785" w:type="dxa"/>
            <w:shd w:val="clear" w:color="auto" w:fill="auto"/>
          </w:tcPr>
          <w:p w:rsidR="00AA0311" w:rsidRPr="00AA0311" w:rsidRDefault="00AA0311" w:rsidP="00AA0311">
            <w:pPr>
              <w:jc w:val="both"/>
            </w:pPr>
            <w:r w:rsidRPr="00AA0311">
              <w:t>1</w:t>
            </w:r>
          </w:p>
        </w:tc>
      </w:tr>
      <w:tr w:rsidR="00AA0311" w:rsidRPr="00AA0311" w:rsidTr="002C6E45">
        <w:tc>
          <w:tcPr>
            <w:tcW w:w="7763" w:type="dxa"/>
            <w:shd w:val="clear" w:color="auto" w:fill="auto"/>
          </w:tcPr>
          <w:p w:rsidR="00AA0311" w:rsidRPr="00AA0311" w:rsidRDefault="00AA0311" w:rsidP="00AA0311">
            <w:pPr>
              <w:jc w:val="both"/>
            </w:pPr>
            <w:r w:rsidRPr="00AA0311">
              <w:t>Пост здания АБК Генподрядчика (по обеспечению пропускного режима в рабочее время и охране здания в нерабочее время)</w:t>
            </w:r>
          </w:p>
        </w:tc>
        <w:tc>
          <w:tcPr>
            <w:tcW w:w="1785" w:type="dxa"/>
            <w:shd w:val="clear" w:color="auto" w:fill="auto"/>
          </w:tcPr>
          <w:p w:rsidR="00AA0311" w:rsidRPr="00AA0311" w:rsidRDefault="00AA0311" w:rsidP="00AA0311">
            <w:pPr>
              <w:jc w:val="both"/>
            </w:pPr>
            <w:r w:rsidRPr="00AA0311">
              <w:t>1</w:t>
            </w:r>
          </w:p>
        </w:tc>
      </w:tr>
      <w:tr w:rsidR="00AA0311" w:rsidRPr="00AA0311" w:rsidTr="002C6E45">
        <w:tc>
          <w:tcPr>
            <w:tcW w:w="7763" w:type="dxa"/>
            <w:shd w:val="clear" w:color="auto" w:fill="auto"/>
          </w:tcPr>
          <w:p w:rsidR="00AA0311" w:rsidRPr="00AA0311" w:rsidRDefault="00AA0311" w:rsidP="00AA0311">
            <w:pPr>
              <w:jc w:val="both"/>
            </w:pPr>
            <w:r w:rsidRPr="00AA0311">
              <w:t>КПП №1 (по охране строительной базы, пропуску людей и автотранспорта)</w:t>
            </w:r>
          </w:p>
        </w:tc>
        <w:tc>
          <w:tcPr>
            <w:tcW w:w="1785" w:type="dxa"/>
            <w:shd w:val="clear" w:color="auto" w:fill="auto"/>
          </w:tcPr>
          <w:p w:rsidR="00AA0311" w:rsidRPr="00AA0311" w:rsidRDefault="00AA0311" w:rsidP="00AA0311">
            <w:pPr>
              <w:jc w:val="both"/>
            </w:pPr>
            <w:r w:rsidRPr="00AA0311">
              <w:t>2</w:t>
            </w:r>
          </w:p>
        </w:tc>
      </w:tr>
      <w:tr w:rsidR="00AA0311" w:rsidRPr="00AA0311" w:rsidTr="002C6E45">
        <w:tc>
          <w:tcPr>
            <w:tcW w:w="7763" w:type="dxa"/>
            <w:shd w:val="clear" w:color="auto" w:fill="auto"/>
          </w:tcPr>
          <w:p w:rsidR="00AA0311" w:rsidRPr="00AA0311" w:rsidRDefault="00AA0311" w:rsidP="00AA0311">
            <w:pPr>
              <w:jc w:val="both"/>
            </w:pPr>
            <w:r w:rsidRPr="00AA0311">
              <w:t>КПП №2 (по охране строительной базы,  пропуску людей и автотранспорта)</w:t>
            </w:r>
          </w:p>
        </w:tc>
        <w:tc>
          <w:tcPr>
            <w:tcW w:w="1785" w:type="dxa"/>
            <w:shd w:val="clear" w:color="auto" w:fill="auto"/>
          </w:tcPr>
          <w:p w:rsidR="00AA0311" w:rsidRPr="00AA0311" w:rsidRDefault="00AA0311" w:rsidP="00AA0311">
            <w:pPr>
              <w:jc w:val="both"/>
            </w:pPr>
            <w:r w:rsidRPr="00AA0311">
              <w:t>2</w:t>
            </w:r>
          </w:p>
        </w:tc>
      </w:tr>
      <w:tr w:rsidR="00AA0311" w:rsidRPr="00AA0311" w:rsidTr="002C6E45">
        <w:tc>
          <w:tcPr>
            <w:tcW w:w="7763" w:type="dxa"/>
            <w:shd w:val="clear" w:color="auto" w:fill="auto"/>
          </w:tcPr>
          <w:p w:rsidR="00AA0311" w:rsidRPr="00AA0311" w:rsidRDefault="00AA0311" w:rsidP="00AA0311">
            <w:pPr>
              <w:jc w:val="both"/>
            </w:pPr>
            <w:r w:rsidRPr="00AA0311">
              <w:t>КПП №3 (по охране промышленной площадки и пропуску людей и автотранспорта)</w:t>
            </w:r>
          </w:p>
        </w:tc>
        <w:tc>
          <w:tcPr>
            <w:tcW w:w="1785" w:type="dxa"/>
            <w:shd w:val="clear" w:color="auto" w:fill="auto"/>
          </w:tcPr>
          <w:p w:rsidR="00AA0311" w:rsidRPr="00AA0311" w:rsidRDefault="00AA0311" w:rsidP="00AA0311">
            <w:pPr>
              <w:jc w:val="both"/>
            </w:pPr>
            <w:r w:rsidRPr="00AA0311">
              <w:t>2</w:t>
            </w:r>
          </w:p>
        </w:tc>
      </w:tr>
      <w:tr w:rsidR="00AA0311" w:rsidRPr="00AA0311" w:rsidTr="002C6E45">
        <w:tc>
          <w:tcPr>
            <w:tcW w:w="7763" w:type="dxa"/>
            <w:shd w:val="clear" w:color="auto" w:fill="auto"/>
          </w:tcPr>
          <w:p w:rsidR="00AA0311" w:rsidRPr="00AA0311" w:rsidRDefault="00AA0311" w:rsidP="00AA0311">
            <w:pPr>
              <w:jc w:val="both"/>
            </w:pPr>
            <w:r w:rsidRPr="00AA0311">
              <w:t xml:space="preserve">Пост по охране периметра промышленной площадки </w:t>
            </w:r>
          </w:p>
        </w:tc>
        <w:tc>
          <w:tcPr>
            <w:tcW w:w="1785" w:type="dxa"/>
            <w:shd w:val="clear" w:color="auto" w:fill="auto"/>
          </w:tcPr>
          <w:p w:rsidR="00AA0311" w:rsidRPr="00AA0311" w:rsidRDefault="00AA0311" w:rsidP="00AA0311">
            <w:pPr>
              <w:jc w:val="both"/>
            </w:pPr>
            <w:r w:rsidRPr="00AA0311">
              <w:t>2</w:t>
            </w:r>
          </w:p>
        </w:tc>
      </w:tr>
      <w:tr w:rsidR="00AA0311" w:rsidRPr="00AA0311" w:rsidTr="002C6E45">
        <w:tc>
          <w:tcPr>
            <w:tcW w:w="7763" w:type="dxa"/>
            <w:shd w:val="clear" w:color="auto" w:fill="auto"/>
          </w:tcPr>
          <w:p w:rsidR="00AA0311" w:rsidRPr="00AA0311" w:rsidRDefault="00AA0311" w:rsidP="00AA0311">
            <w:pPr>
              <w:jc w:val="both"/>
            </w:pPr>
            <w:r w:rsidRPr="00AA0311">
              <w:t>Пост по охране складов материальных ценностей</w:t>
            </w:r>
          </w:p>
        </w:tc>
        <w:tc>
          <w:tcPr>
            <w:tcW w:w="1785" w:type="dxa"/>
            <w:shd w:val="clear" w:color="auto" w:fill="auto"/>
          </w:tcPr>
          <w:p w:rsidR="00AA0311" w:rsidRPr="00AA0311" w:rsidRDefault="00AA0311" w:rsidP="00AA0311">
            <w:pPr>
              <w:jc w:val="both"/>
            </w:pPr>
            <w:r w:rsidRPr="00AA0311">
              <w:t>2</w:t>
            </w:r>
          </w:p>
        </w:tc>
      </w:tr>
      <w:tr w:rsidR="00AA0311" w:rsidRPr="00AA0311" w:rsidTr="002C6E45">
        <w:tc>
          <w:tcPr>
            <w:tcW w:w="7763" w:type="dxa"/>
            <w:shd w:val="clear" w:color="auto" w:fill="auto"/>
          </w:tcPr>
          <w:p w:rsidR="00AA0311" w:rsidRPr="00AA0311" w:rsidRDefault="00AA0311" w:rsidP="00AA0311">
            <w:pPr>
              <w:jc w:val="both"/>
            </w:pPr>
            <w:r w:rsidRPr="00AA0311">
              <w:t>Пост по охране здания штаба и здания столовой</w:t>
            </w:r>
          </w:p>
        </w:tc>
        <w:tc>
          <w:tcPr>
            <w:tcW w:w="1785" w:type="dxa"/>
            <w:shd w:val="clear" w:color="auto" w:fill="auto"/>
          </w:tcPr>
          <w:p w:rsidR="00AA0311" w:rsidRPr="00AA0311" w:rsidRDefault="00AA0311" w:rsidP="00AA0311">
            <w:pPr>
              <w:jc w:val="both"/>
            </w:pPr>
            <w:r w:rsidRPr="00AA0311">
              <w:t>1</w:t>
            </w:r>
          </w:p>
        </w:tc>
      </w:tr>
      <w:tr w:rsidR="00AA0311" w:rsidRPr="00AA0311" w:rsidTr="002C6E45">
        <w:tc>
          <w:tcPr>
            <w:tcW w:w="7763" w:type="dxa"/>
            <w:shd w:val="clear" w:color="auto" w:fill="auto"/>
          </w:tcPr>
          <w:p w:rsidR="00AA0311" w:rsidRPr="00AA0311" w:rsidRDefault="00AA0311" w:rsidP="00AA0311">
            <w:pPr>
              <w:jc w:val="both"/>
            </w:pPr>
            <w:r w:rsidRPr="00AA0311">
              <w:t xml:space="preserve">Водитель автомобиля группы патрулирования </w:t>
            </w:r>
          </w:p>
        </w:tc>
        <w:tc>
          <w:tcPr>
            <w:tcW w:w="1785" w:type="dxa"/>
            <w:shd w:val="clear" w:color="auto" w:fill="auto"/>
          </w:tcPr>
          <w:p w:rsidR="00AA0311" w:rsidRPr="00AA0311" w:rsidRDefault="00AA0311" w:rsidP="00AA0311">
            <w:pPr>
              <w:jc w:val="both"/>
            </w:pPr>
            <w:r w:rsidRPr="00AA0311">
              <w:t>1</w:t>
            </w:r>
          </w:p>
        </w:tc>
      </w:tr>
      <w:tr w:rsidR="00AA0311" w:rsidRPr="00AA0311" w:rsidTr="002C6E45">
        <w:tc>
          <w:tcPr>
            <w:tcW w:w="7763" w:type="dxa"/>
            <w:shd w:val="clear" w:color="auto" w:fill="auto"/>
          </w:tcPr>
          <w:p w:rsidR="00AA0311" w:rsidRPr="00AA0311" w:rsidRDefault="00AA0311" w:rsidP="00AA0311">
            <w:pPr>
              <w:jc w:val="both"/>
            </w:pPr>
            <w:r w:rsidRPr="00AA0311">
              <w:t>Охранник в группе патрулирования</w:t>
            </w:r>
          </w:p>
        </w:tc>
        <w:tc>
          <w:tcPr>
            <w:tcW w:w="1785" w:type="dxa"/>
            <w:shd w:val="clear" w:color="auto" w:fill="auto"/>
          </w:tcPr>
          <w:p w:rsidR="00AA0311" w:rsidRPr="00AA0311" w:rsidRDefault="00AA0311" w:rsidP="00AA0311">
            <w:pPr>
              <w:jc w:val="both"/>
            </w:pPr>
            <w:r w:rsidRPr="00AA0311">
              <w:t>1</w:t>
            </w:r>
          </w:p>
        </w:tc>
      </w:tr>
      <w:tr w:rsidR="00AA0311" w:rsidRPr="00AA0311" w:rsidTr="002C6E45">
        <w:tc>
          <w:tcPr>
            <w:tcW w:w="7763" w:type="dxa"/>
            <w:shd w:val="clear" w:color="auto" w:fill="auto"/>
          </w:tcPr>
          <w:p w:rsidR="00AA0311" w:rsidRPr="00AA0311" w:rsidRDefault="00AA0311" w:rsidP="00AA0311">
            <w:pPr>
              <w:jc w:val="right"/>
            </w:pPr>
            <w:r w:rsidRPr="00AA0311">
              <w:t>Итого</w:t>
            </w:r>
          </w:p>
        </w:tc>
        <w:tc>
          <w:tcPr>
            <w:tcW w:w="1785" w:type="dxa"/>
            <w:shd w:val="clear" w:color="auto" w:fill="auto"/>
          </w:tcPr>
          <w:p w:rsidR="00AA0311" w:rsidRPr="00AA0311" w:rsidRDefault="00AA0311" w:rsidP="00AA0311">
            <w:pPr>
              <w:jc w:val="both"/>
            </w:pPr>
            <w:r w:rsidRPr="00AA0311">
              <w:t>15</w:t>
            </w:r>
          </w:p>
        </w:tc>
      </w:tr>
    </w:tbl>
    <w:p w:rsidR="00AA0311" w:rsidRPr="00AA0311" w:rsidRDefault="00AA0311" w:rsidP="00AA0311">
      <w:pPr>
        <w:tabs>
          <w:tab w:val="left" w:pos="1080"/>
        </w:tabs>
      </w:pPr>
    </w:p>
    <w:p w:rsidR="0055341A" w:rsidRDefault="0055341A" w:rsidP="00AA0311">
      <w:pPr>
        <w:rPr>
          <w:bCs/>
        </w:rPr>
      </w:pPr>
    </w:p>
    <w:p w:rsidR="0090379B" w:rsidRPr="0055341A" w:rsidRDefault="0055341A" w:rsidP="00AA0311">
      <w:pPr>
        <w:rPr>
          <w:bCs/>
        </w:rPr>
      </w:pPr>
      <w:r>
        <w:rPr>
          <w:bCs/>
        </w:rPr>
        <w:t>Приложение: Дислокация постов и маршрутов патрулирования по охране объектов строящейся Балтийской АЭС</w:t>
      </w:r>
    </w:p>
    <w:sectPr w:rsidR="0090379B" w:rsidRPr="005534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B7556F"/>
    <w:multiLevelType w:val="hybridMultilevel"/>
    <w:tmpl w:val="E14A72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36D1BCE"/>
    <w:multiLevelType w:val="hybridMultilevel"/>
    <w:tmpl w:val="C71646E6"/>
    <w:lvl w:ilvl="0" w:tplc="03AE82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79B"/>
    <w:rsid w:val="003C3C6F"/>
    <w:rsid w:val="0055341A"/>
    <w:rsid w:val="005E7CE6"/>
    <w:rsid w:val="0089446C"/>
    <w:rsid w:val="0090379B"/>
    <w:rsid w:val="0097586A"/>
    <w:rsid w:val="009E5879"/>
    <w:rsid w:val="00A706FB"/>
    <w:rsid w:val="00AA0311"/>
    <w:rsid w:val="00E51BD8"/>
    <w:rsid w:val="00E83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3C6F"/>
    <w:rPr>
      <w:rFonts w:ascii="Tahoma" w:hAnsi="Tahoma" w:cs="Tahoma"/>
      <w:sz w:val="16"/>
      <w:szCs w:val="16"/>
    </w:rPr>
  </w:style>
  <w:style w:type="character" w:customStyle="1" w:styleId="a4">
    <w:name w:val="Текст выноски Знак"/>
    <w:basedOn w:val="a0"/>
    <w:link w:val="a3"/>
    <w:uiPriority w:val="99"/>
    <w:semiHidden/>
    <w:rsid w:val="003C3C6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3C6F"/>
    <w:rPr>
      <w:rFonts w:ascii="Tahoma" w:hAnsi="Tahoma" w:cs="Tahoma"/>
      <w:sz w:val="16"/>
      <w:szCs w:val="16"/>
    </w:rPr>
  </w:style>
  <w:style w:type="character" w:customStyle="1" w:styleId="a4">
    <w:name w:val="Текст выноски Знак"/>
    <w:basedOn w:val="a0"/>
    <w:link w:val="a3"/>
    <w:uiPriority w:val="99"/>
    <w:semiHidden/>
    <w:rsid w:val="003C3C6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1F920-2AE5-413E-B58F-B04B654E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1341</Words>
  <Characters>7648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Плотникова Светлана Юрьевна</dc:creator>
  <cp:keywords/>
  <dc:description/>
  <cp:lastModifiedBy>Коган Елена Владимировна</cp:lastModifiedBy>
  <cp:revision>9</cp:revision>
  <cp:lastPrinted>2013-07-29T07:28:00Z</cp:lastPrinted>
  <dcterms:created xsi:type="dcterms:W3CDTF">2012-11-07T14:07:00Z</dcterms:created>
  <dcterms:modified xsi:type="dcterms:W3CDTF">2013-07-29T07:46:00Z</dcterms:modified>
</cp:coreProperties>
</file>